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170305" cy="10972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097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ESPACIO CURRICULAR: Psicología y Cultura del Alumno de Educación Secundaria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Profesorado de Educación Secundaria en Historia / Biología.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PROFESORAS: Longoni Laura,    Cejas Nancy 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ESPACIO CURRICULAR: Psicología y Cultura del Alumno de Educación Secundaria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Profesorado de Educación Secundaria en Historia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CANTIDAD DE HORAS SEMANALES: 2 hs.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PROFESORA: Longoni Laura Marina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Función de la cátedra: Fortalecimiento de actividades de reflexión de los estudiantes sobre el fundamento y consecuencias de sus intervenciones como trabajadores culturales, orientadas a la construcción del futuro rol docente, para que asuman un fuerte compromiso no sólo en lo que respecta a un aprendizaje autónomo y responsable sino también a su futuro desempeño en el ámbito educativo.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Fundamentación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color w:val="333333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espacio curricular “: Psicología y Cultura del Alumno de Educación secundaria” pertenece al espacio de especialización, correspondiente al segundo año del </w:t>
      </w:r>
      <w:r w:rsidDel="00000000" w:rsidR="00000000" w:rsidRPr="00000000">
        <w:rPr>
          <w:rFonts w:ascii="Arial" w:cs="Arial" w:eastAsia="Arial" w:hAnsi="Arial"/>
          <w:color w:val="333333"/>
          <w:highlight w:val="white"/>
          <w:rtl w:val="0"/>
        </w:rPr>
        <w:t xml:space="preserve">Profesorado de Educación Secundaria en historia. Retoma y articula contenidos del espacio curricular “Psicología y Cultura en la Educación” correspondiente al primer año de la carrera, siendo este espacio requisito para cursar el espacio curricular del segundo año.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Propósitos: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Potenciar el desarrollo de estrategias cognitivas y metacognitivas (orientadas a la autoevaluación y a la reflexión de los modos y mecanismos que cada sujeto utiliza cuando aprende).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Considerar la dimensión socio-afectiva de los estudiantes.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Propiciar la interacción e intercambio de experiencias y conocimiento entre profesores y estudiantes, y estudiantes entre sí.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beforeAutospacing="0" w:line="36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Favorecer la construcción y comprensión de conocimientos en el marco de la propuesta curricular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Objetivos de aprendizaje: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Reflexión acerca de los distintos procesos de socialización y desarrollo propios de la adolescencia.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Comprensión y valoración de las características culturales y psicológicas de los/las estudiantes,  así como de la influencia que sobre la formación de los mismos poseen los referentes culturales, sociales y los medios de comunicación.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Comprensión de los procesos cognitivos de los/las estudiantes, propios del ciclo o nivel, en el desarrollo del pensamiento, el lenguaje y de los procesos afectivos y motores. 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Fundamentación teórica de prácticas pedagógicas, tendientes a favorecer el desarrollo integral del adolescente,  enmarcadas en las diferentes teorías psicológicas del aprendizaje.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Valoración de las posibilidades creativas y problematizadoras de los  jóvenes, 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Apropiación de las herramientas conceptuales necesarias para identificar y actuar preventivamente frente a los niños o jóvenes con dificultades sociales y de aprendizaje, comprendiendo que dicho abordaje nunca es unidireccional sino multicausal.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Conocimiento de la utilidad institucional del Equipo de orientación Escolar y sus funciones desde una mirada de la psicología Social Comunitaria 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Contenidos: 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1: Adolescencia o adolescencias  Eje socio-histórico, político y cultural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Construcción socio histórica de la categoría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adolescente</w:t>
      </w:r>
      <w:r w:rsidDel="00000000" w:rsidR="00000000" w:rsidRPr="00000000">
        <w:rPr>
          <w:rFonts w:ascii="Arial" w:cs="Arial" w:eastAsia="Arial" w:hAnsi="Arial"/>
          <w:rtl w:val="0"/>
        </w:rPr>
        <w:t xml:space="preserve"> en la modernidad y posmodernidad 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Políticas de infancia y juventud</w:t>
      </w:r>
      <w:r w:rsidDel="00000000" w:rsidR="00000000" w:rsidRPr="00000000">
        <w:rPr>
          <w:rFonts w:ascii="Arial" w:cs="Arial" w:eastAsia="Arial" w:hAnsi="Arial"/>
          <w:rtl w:val="0"/>
        </w:rPr>
        <w:t xml:space="preserve">. Paradigmas de la época. Representaciones contemporáneas acerca de la juventud y la adolescencia en la Argentina. 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Ordenadores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culturales</w:t>
      </w:r>
      <w:r w:rsidDel="00000000" w:rsidR="00000000" w:rsidRPr="00000000">
        <w:rPr>
          <w:rFonts w:ascii="Arial" w:cs="Arial" w:eastAsia="Arial" w:hAnsi="Arial"/>
          <w:rtl w:val="0"/>
        </w:rPr>
        <w:t xml:space="preserve">, dispositivos de socialización como productores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subjetividad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1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Bibliografía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Adolescencia o adolescencias  Eje socio-histórico, político y cultural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Rascovan, Sergio: Entre adolescentes, jóvenes y adultos en “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Entre Adolescentes y Adultos en la Escuela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“Ed Paidós 1° Ed.  septiembre de 2013. Bs AS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Foro por los derechos de la niñez, la adolescencia y la juventud de la provincia de Buenos Aires: “Rol del Estado como garante de los derechos de la </w:t>
      </w:r>
      <w:r w:rsidDel="00000000" w:rsidR="00000000" w:rsidRPr="00000000">
        <w:rPr>
          <w:rFonts w:ascii="Arial" w:cs="Arial" w:eastAsia="Arial" w:hAnsi="Arial"/>
          <w:rtl w:val="0"/>
        </w:rPr>
        <w:t xml:space="preserve">niñez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 en “Políticas de infancia y juventud. Producir sujetos y construir Estado”.</w:t>
        <w:tab/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Chaves, Mariana (2005). Juventud Negada y Negativizada: Representaciones y formaciones discursivas vigentes en la Argentina contemporánea. Última Década N° 23. CIPDA, Valparaíso. Pp. 9-32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1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Bibliografía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Ampliatoria</w:t>
      </w:r>
      <w:r w:rsidDel="00000000" w:rsidR="00000000" w:rsidRPr="00000000">
        <w:rPr>
          <w:rFonts w:ascii="Arial" w:cs="Arial" w:eastAsia="Arial" w:hAnsi="Arial"/>
          <w:rtl w:val="0"/>
        </w:rPr>
        <w:t xml:space="preserve">, (será obligatoria para estudiantes libres y S.V.)  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Morici, Silvia Donzino Gabriel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“problemáticas actuales en la adolescencias” Noveduc 2015 Bs AS 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2 ¿Cómo analizar la incidencia de los cambios socio históricos en las subjetividades y comportamientos, de los/las adolescentes? Y  su expresión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en el campo de la sexualidad  y constitución Identitaria 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 diverso en los procesos de subjetivación adolescentes.  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rtl w:val="0"/>
        </w:rPr>
        <w:t xml:space="preserve">adolescencia/s como</w:t>
      </w:r>
      <w:r w:rsidDel="00000000" w:rsidR="00000000" w:rsidRPr="00000000">
        <w:rPr>
          <w:rFonts w:ascii="Arial" w:cs="Arial" w:eastAsia="Arial" w:hAnsi="Arial"/>
          <w:rtl w:val="0"/>
        </w:rPr>
        <w:t xml:space="preserve"> fenómeno complejo y momento determinante en la constitución de la subjetividad. Cambios intra – subjetivos,  ínter – subjetivos,  trans – subjetivos.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Mundo afectivo y relaciones de objeto. Relaciones vinculares: grupo familiar, grupo de pares, rol social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2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Bibliografía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¿Cómo analizar la incidencia de los cambios socio históricos en las subjetividades y comportamientos, de los/las adolescentes?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Grassi, A</w:t>
      </w:r>
      <w:r w:rsidDel="00000000" w:rsidR="00000000" w:rsidRPr="00000000">
        <w:rPr>
          <w:rFonts w:ascii="Arial" w:cs="Arial" w:eastAsia="Arial" w:hAnsi="Arial"/>
          <w:rtl w:val="0"/>
        </w:rPr>
        <w:t xml:space="preserve">  “La investigación histórica familiar” en Entre niños, adolescentes y funciones parentales. Entre ideas. Bs. AS. 1° edición, 3° impresión 2012.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Grassi, A</w:t>
      </w:r>
      <w:r w:rsidDel="00000000" w:rsidR="00000000" w:rsidRPr="00000000">
        <w:rPr>
          <w:rFonts w:ascii="Arial" w:cs="Arial" w:eastAsia="Arial" w:hAnsi="Arial"/>
          <w:rtl w:val="0"/>
        </w:rPr>
        <w:t xml:space="preserve">:   “Adolescencia: reorganización y nuevos modelos de subjetividad” en Entre niños, adolescentes y funciones parentales. Entre ideas. Bs. AS. 1° edición, 3° impresión 2012.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Palazzinni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Liliana</w:t>
      </w:r>
      <w:r w:rsidDel="00000000" w:rsidR="00000000" w:rsidRPr="00000000">
        <w:rPr>
          <w:rFonts w:ascii="Arial" w:cs="Arial" w:eastAsia="Arial" w:hAnsi="Arial"/>
          <w:rtl w:val="0"/>
        </w:rPr>
        <w:t xml:space="preserve"> “El trabajo psíquico en la adolescencia” Avatares en su organización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Bleichmar, S (2007): </w:t>
      </w:r>
      <w:r w:rsidDel="00000000" w:rsidR="00000000" w:rsidRPr="00000000">
        <w:rPr>
          <w:rFonts w:ascii="Arial" w:cs="Arial" w:eastAsia="Arial" w:hAnsi="Arial"/>
          <w:rtl w:val="0"/>
        </w:rPr>
        <w:t xml:space="preserve">Cap. 7. Tiempos difíciles. La identificación en la adolescencia. En “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Subjetividad en riesgo”.</w:t>
      </w:r>
      <w:r w:rsidDel="00000000" w:rsidR="00000000" w:rsidRPr="00000000">
        <w:rPr>
          <w:rFonts w:ascii="Arial" w:cs="Arial" w:eastAsia="Arial" w:hAnsi="Arial"/>
          <w:rtl w:val="0"/>
        </w:rPr>
        <w:t xml:space="preserve"> Ed. Topia. Bs As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Segundo Cuatrimestre 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3: Ontogénesis del pensamiento </w:t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Caracterización del pensamiento formal. La influencia de los contenidos y los conocimientos previos. El desarrollo de los procesos psicológicos superiores.  El aprendizaje significativo. Pensamiento crítico. Cambios conceptuales El pensamiento formal ¿un desarrollo espontáneo o derivado de la instrucción?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3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bibliografía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Ontogénesis del pensamiento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Piaget, J</w:t>
      </w:r>
      <w:r w:rsidDel="00000000" w:rsidR="00000000" w:rsidRPr="00000000">
        <w:rPr>
          <w:rFonts w:ascii="Arial" w:cs="Arial" w:eastAsia="Arial" w:hAnsi="Arial"/>
          <w:rtl w:val="0"/>
        </w:rPr>
        <w:t xml:space="preserve">: “La Adolescencia” en “Seis estudios de Psicología”. Ed Labor. 4 Ed 1991</w:t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MINISTERIO DE EDUCACIÓN</w:t>
      </w:r>
      <w:r w:rsidDel="00000000" w:rsidR="00000000" w:rsidRPr="00000000">
        <w:rPr>
          <w:rFonts w:ascii="Arial" w:cs="Arial" w:eastAsia="Arial" w:hAnsi="Arial"/>
          <w:rtl w:val="0"/>
        </w:rPr>
        <w:t xml:space="preserve">. “La perspectiva del aprendizaje significativo” en “Enseñar a pensar en la escuela”.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Vygotsky L:</w:t>
      </w:r>
      <w:r w:rsidDel="00000000" w:rsidR="00000000" w:rsidRPr="00000000">
        <w:rPr>
          <w:rFonts w:ascii="Arial" w:cs="Arial" w:eastAsia="Arial" w:hAnsi="Arial"/>
          <w:rtl w:val="0"/>
        </w:rPr>
        <w:t xml:space="preserve"> “Internalización de las funciones psicológicas superiores” y “Interacción entre aprendizaje y desarrollo”  en “El desarrollo de los procesos psicológicos superiores”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4 Algunas problemáticas  de la adolescencia que se presentan en las aulas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¿Cómo pensar las  prácticas e intervenciones de orientación educativa en los equipos de orientación escolar?</w:t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Intersecciones entre salud y educación</w:t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equipo de orientación escolar: Sus integrantes, funciones e intervención.</w:t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Pandemia Eje transversal  Educación Sexual Integral. </w:t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4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Bibliografía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Algunas problemáticas  de las adolescencias que se presentan en las aulas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Rascovan, 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“Las prácticas de la orientación educativa” en Entre adolescentes y adultos en la escuela. Puntuaciones de época. Paidós. Bs. As. 1° edición, septiembre 2013.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Observatorio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Argentino de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violencia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en las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escuelas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Jornadas “Miradas interdisciplinarias sobre la violencia en la escuela” 1° edición Bs As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Ministerio de Educación, Ciencia y Tecnología de la Nación. 2006.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DGCE Psicología Comunitaria y Pedagogía Social. Aportes para los equipos de Psicología en escuelas secundarias. 2011. (Subjetividad en la adolescencia. Inclusión. Orientación Vocacional. Sexualidad. Maternidad y paternidad adolescente.) 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Unidad 4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Bibliografía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Ampliatoria</w:t>
      </w:r>
      <w:r w:rsidDel="00000000" w:rsidR="00000000" w:rsidRPr="00000000">
        <w:rPr>
          <w:rFonts w:ascii="Arial" w:cs="Arial" w:eastAsia="Arial" w:hAnsi="Arial"/>
          <w:rtl w:val="0"/>
        </w:rPr>
        <w:t xml:space="preserve"> (será obligatoria para estudiantes libres y S.V.)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Guía de orientación para la intervención en situaciones conflictivas.</w:t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http://servicios.abc.gov.ar/lainstitucion/sistemaeducativo/psicologiaase/default.cfm.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Ministerio de Educación. Presidencia de la Nación: Cuadernos de Educación Sexual Integral</w:t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Cuaderno de ESI secundaria:</w:t>
      </w:r>
    </w:p>
    <w:p w:rsidR="00000000" w:rsidDel="00000000" w:rsidP="00000000" w:rsidRDefault="00000000" w:rsidRPr="00000000" w14:paraId="0000004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http://repositorio.educacion.gov.ar:8080/dspace/handle/123456789/89928</w:t>
      </w:r>
    </w:p>
    <w:p w:rsidR="00000000" w:rsidDel="00000000" w:rsidP="00000000" w:rsidRDefault="00000000" w:rsidRPr="00000000" w14:paraId="0000004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Cuaderno de ESI secundaria II:</w:t>
      </w:r>
    </w:p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http://repositorio.educacion.gov.ar:8080/dspace/handle/123456789/109718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Cortos ESI – Canal Encuentro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Ley N° 26150 Programa Nacional de Educación Sexual Integral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Ley 26743 Identidad de género.</w:t>
      </w:r>
    </w:p>
    <w:p w:rsidR="00000000" w:rsidDel="00000000" w:rsidP="00000000" w:rsidRDefault="00000000" w:rsidRPr="00000000" w14:paraId="0000004C">
      <w:pPr>
        <w:spacing w:after="0" w:before="24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EVALUACIÓN</w:t>
      </w:r>
    </w:p>
    <w:p w:rsidR="00000000" w:rsidDel="00000000" w:rsidP="00000000" w:rsidRDefault="00000000" w:rsidRPr="00000000" w14:paraId="0000004D">
      <w:pPr>
        <w:spacing w:after="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Rule="auto"/>
        <w:ind w:left="1080" w:hanging="36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● 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Criterios de evaluación:</w:t>
      </w:r>
    </w:p>
    <w:p w:rsidR="00000000" w:rsidDel="00000000" w:rsidP="00000000" w:rsidRDefault="00000000" w:rsidRPr="00000000" w14:paraId="0000004F">
      <w:pPr>
        <w:spacing w:after="0" w:lineRule="auto"/>
        <w:ind w:left="72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0" w:line="360" w:lineRule="auto"/>
        <w:ind w:left="-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La evaluación es una instancia de valoración de lo aprendido a la vez que se configura, también, como instancia de Enseñanza y de Aprendizaje.</w:t>
      </w:r>
    </w:p>
    <w:p w:rsidR="00000000" w:rsidDel="00000000" w:rsidP="00000000" w:rsidRDefault="00000000" w:rsidRPr="00000000" w14:paraId="00000051">
      <w:pPr>
        <w:spacing w:after="0" w:line="360" w:lineRule="auto"/>
        <w:ind w:left="-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calificación con puntos y la acreditación (como validación de lo aprendido) son instancias diferentes de la Evaluación, pero comprendidas dentro de ella.</w:t>
      </w:r>
    </w:p>
    <w:p w:rsidR="00000000" w:rsidDel="00000000" w:rsidP="00000000" w:rsidRDefault="00000000" w:rsidRPr="00000000" w14:paraId="00000052">
      <w:pPr>
        <w:spacing w:after="0" w:line="360" w:lineRule="auto"/>
        <w:ind w:left="-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La evaluación será entendida como un proceso continuo y permanente que deberá considerar  los avances alcanzados así como aquellos que se vayan sucediendo durante todo el proceso que cada grupo transite.</w:t>
      </w:r>
    </w:p>
    <w:p w:rsidR="00000000" w:rsidDel="00000000" w:rsidP="00000000" w:rsidRDefault="00000000" w:rsidRPr="00000000" w14:paraId="00000053">
      <w:pPr>
        <w:spacing w:after="0" w:line="360" w:lineRule="auto"/>
        <w:ind w:left="-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360" w:lineRule="auto"/>
        <w:ind w:left="-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establece que en el marco de las cualificaciones y acreditaciones se considerarán instancias parciales escritas y/o con formato de trabajo práctico individual o grupal según se indique y una instancia integradora de toda la materia. La instancia de examen final oral será obligatoria.</w:t>
      </w:r>
    </w:p>
    <w:p w:rsidR="00000000" w:rsidDel="00000000" w:rsidP="00000000" w:rsidRDefault="00000000" w:rsidRPr="00000000" w14:paraId="00000055">
      <w:pPr>
        <w:spacing w:after="0" w:line="360" w:lineRule="auto"/>
        <w:ind w:left="-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cuanto al proceso evaluativo se han establecido las siguientes pautas:</w:t>
      </w:r>
    </w:p>
    <w:p w:rsidR="00000000" w:rsidDel="00000000" w:rsidP="00000000" w:rsidRDefault="00000000" w:rsidRPr="00000000" w14:paraId="00000056">
      <w:pPr>
        <w:spacing w:after="0" w:line="360" w:lineRule="auto"/>
        <w:ind w:left="-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Entendiendo el aprendizaje como un proceso de doble naturaleza, individual y social, la organización de grupos de trabajo para llevar adelante la resolución del planteo parcial será también parte de la evaluación.</w:t>
      </w:r>
    </w:p>
    <w:p w:rsidR="00000000" w:rsidDel="00000000" w:rsidP="00000000" w:rsidRDefault="00000000" w:rsidRPr="00000000" w14:paraId="00000057">
      <w:pPr>
        <w:spacing w:after="0" w:line="360" w:lineRule="auto"/>
        <w:ind w:left="-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dará la consigna para realizar el parcial especificando todos aquellos procesos que se espera que lxs estudiantes logren en la resolución de la propuesta.</w:t>
      </w:r>
    </w:p>
    <w:p w:rsidR="00000000" w:rsidDel="00000000" w:rsidP="00000000" w:rsidRDefault="00000000" w:rsidRPr="00000000" w14:paraId="00000058">
      <w:pPr>
        <w:spacing w:after="0" w:line="360" w:lineRule="auto"/>
        <w:ind w:left="14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producciones de los estudiantes deben realizarse  a partir de la lectura de los textos (bibliografía completa) y las reflexiones que se desarrollen en los encuentros durante las clases. También se tomará como observación para la calificación la sintaxis y la ortografía considerando que estos son aspectos fundamentales en la comprensión de aquello que se expresa.</w:t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Todas las instancias evaluativas se constituyen en criterios para la acreditación y la calificación de lxs estudiantes. La evaluación durante la cursada tendrá una calificación numérica al cierre de cada cuatrimestre, resultante de las diferentes instancias de evaluación.</w:t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Asistencia: Se considerará en función de lo establecido en la Resolución 4043/09. Se requerirá por lo tanto un mínimo de 60 % de asistencia a clase.</w:t>
      </w:r>
    </w:p>
    <w:p w:rsidR="00000000" w:rsidDel="00000000" w:rsidP="00000000" w:rsidRDefault="00000000" w:rsidRPr="00000000" w14:paraId="0000005B">
      <w:pPr>
        <w:spacing w:after="0" w:before="240" w:line="36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● 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Instrumentos de evaluación:</w:t>
      </w:r>
    </w:p>
    <w:p w:rsidR="00000000" w:rsidDel="00000000" w:rsidP="00000000" w:rsidRDefault="00000000" w:rsidRPr="00000000" w14:paraId="0000005C">
      <w:pPr>
        <w:spacing w:after="0" w:lineRule="auto"/>
        <w:ind w:left="720" w:firstLine="0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line="360" w:lineRule="auto"/>
        <w:ind w:left="70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Podrán utilizarse guías de lectura, análisis de casos, realización de exámenes parciales, de informes, mapas conceptuales, análisis de films, realización de videos, entre otros.</w:t>
      </w:r>
    </w:p>
    <w:p w:rsidR="00000000" w:rsidDel="00000000" w:rsidP="00000000" w:rsidRDefault="00000000" w:rsidRPr="00000000" w14:paraId="0000005E">
      <w:pPr>
        <w:spacing w:after="0" w:before="24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CONDICIONES PARA LA APROBACIÓN DE LA CURSADA</w:t>
      </w:r>
    </w:p>
    <w:p w:rsidR="00000000" w:rsidDel="00000000" w:rsidP="00000000" w:rsidRDefault="00000000" w:rsidRPr="00000000" w14:paraId="0000005F">
      <w:pPr>
        <w:spacing w:after="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Aprobación de los trabajos del primer y segundo tramo, además de la participación en las actividades propuestas durante la cursada.</w:t>
      </w:r>
    </w:p>
    <w:p w:rsidR="00000000" w:rsidDel="00000000" w:rsidP="00000000" w:rsidRDefault="00000000" w:rsidRPr="00000000" w14:paraId="00000060">
      <w:pPr>
        <w:spacing w:after="0" w:before="240"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Exámenes libres- Importante</w:t>
      </w:r>
    </w:p>
    <w:p w:rsidR="00000000" w:rsidDel="00000000" w:rsidP="00000000" w:rsidRDefault="00000000" w:rsidRPr="00000000" w14:paraId="00000061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Deberán rendir con la propuesta pedagógica vigente al momento de su inscripción (Propuesta pedagógica del año 2022) a la bibliografía obligatoria asignada a los estudiantes en condición de regular se sumará la bibliografía ampliatoria detallada en el presente proyecto.</w:t>
      </w:r>
    </w:p>
    <w:p w:rsidR="00000000" w:rsidDel="00000000" w:rsidP="00000000" w:rsidRDefault="00000000" w:rsidRPr="00000000" w14:paraId="00000062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responsabilidad del estudiante prepararse con el proyecto del año en curso. El examen libre es de carácter autónomo para el estudiante.</w:t>
      </w:r>
    </w:p>
    <w:p w:rsidR="00000000" w:rsidDel="00000000" w:rsidP="00000000" w:rsidRDefault="00000000" w:rsidRPr="00000000" w14:paraId="00000063">
      <w:pPr>
        <w:spacing w:after="0" w:lineRule="auto"/>
        <w:ind w:left="36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0" w:before="24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CONDICIONES PARA LA ACREDITACIÓN DE LA MATERIA</w:t>
      </w:r>
    </w:p>
    <w:p w:rsidR="00000000" w:rsidDel="00000000" w:rsidP="00000000" w:rsidRDefault="00000000" w:rsidRPr="00000000" w14:paraId="00000065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Aprobación de la cursada</w:t>
      </w:r>
    </w:p>
    <w:p w:rsidR="00000000" w:rsidDel="00000000" w:rsidP="00000000" w:rsidRDefault="00000000" w:rsidRPr="00000000" w14:paraId="00000066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Aprobación de un examen final obligatoria</w:t>
      </w:r>
    </w:p>
    <w:p w:rsidR="00000000" w:rsidDel="00000000" w:rsidP="00000000" w:rsidRDefault="00000000" w:rsidRPr="00000000" w14:paraId="00000067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Observaciones: </w:t>
      </w:r>
    </w:p>
    <w:p w:rsidR="00000000" w:rsidDel="00000000" w:rsidP="00000000" w:rsidRDefault="00000000" w:rsidRPr="00000000" w14:paraId="00000068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uso de la tecnología (aula en plataforma de classroom) permitirá a lxs estudiantes acceder al material digitalizado de la materia para su lectura asignada a cada clase. La misma no garantiza el acceso al conocimiento. Para esto se necesitan otras mediaciones y operaciones que realizamos  los/as docentes durante las clases presenciales a través de orientaciones para las lecturas, contextualización del material, acompañamiento en el análisis de textos y en la producción de escritos académicos, habilitando espacios de intercambios y discusiones que ayudan a construir en forma colaborativa nuevos sentidos que permitirán apropiarse de los conocimientos a enseñar. Para organizarnos mejor y distribuir los tiempos de estudio fuera de los dispuestos para la cursada se confeccionará para lxs estudiantes una hoja de ruta. La misma tiene como finalidad organizar y señalar el recorrido de estudiantes con respecto a los contenidos, las actividades y la bibliografía previstas para la cursada, en relación con una unidad de tiempo. Es decir, habilita a estudiantes y docentes a compartir la organización del trabajo.</w:t>
      </w:r>
    </w:p>
    <w:p w:rsidR="00000000" w:rsidDel="00000000" w:rsidP="00000000" w:rsidRDefault="00000000" w:rsidRPr="00000000" w14:paraId="00000069">
      <w:pPr>
        <w:spacing w:after="0" w:before="24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0" w:before="24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 Observaciones: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6"/>
        <w:gridCol w:w="8539"/>
        <w:tblGridChange w:id="0">
          <w:tblGrid>
            <w:gridCol w:w="486"/>
            <w:gridCol w:w="8539"/>
          </w:tblGrid>
        </w:tblGridChange>
      </w:tblGrid>
      <w:tr>
        <w:trPr>
          <w:cantSplit w:val="0"/>
          <w:trHeight w:val="251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240" w:before="24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Las decisiones sobre los contenidos y actividades, así como la inclusión de bibliografía ampliatoria, son siempre dinámicas.</w:t>
            </w:r>
          </w:p>
          <w:p w:rsidR="00000000" w:rsidDel="00000000" w:rsidP="00000000" w:rsidRDefault="00000000" w:rsidRPr="00000000" w14:paraId="0000006D">
            <w:pPr>
              <w:spacing w:after="240" w:before="240" w:line="36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 que se anticipó puede ajustarse en el transcurso de la cursada, lo que implica que la hoja de ruta puede modificarse en función del desarrollo de las acciones y valoraciones que favorezcan los procesos de enseñanza y aprendizaje.</w:t>
            </w:r>
          </w:p>
        </w:tc>
      </w:tr>
    </w:tbl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40" w:top="1440" w:left="1559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